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1551" w14:textId="77777777" w:rsidR="00193DA6" w:rsidRDefault="00193DA6" w:rsidP="000228F1">
      <w:pPr>
        <w:jc w:val="both"/>
      </w:pPr>
    </w:p>
    <w:p w14:paraId="6A52404A" w14:textId="7A1B63DC" w:rsidR="005C494A" w:rsidRDefault="005C494A" w:rsidP="000228F1">
      <w:pPr>
        <w:jc w:val="both"/>
      </w:pPr>
      <w:r>
        <w:t xml:space="preserve">I want to tell you a little of my mother’s life story because today is Yom </w:t>
      </w:r>
      <w:r w:rsidR="00DB6A2F">
        <w:t>HaShoah</w:t>
      </w:r>
      <w:r>
        <w:t xml:space="preserve"> – Holocaust Remembrance Day – and because, with the passing of my mother on March 15 of this year, I now feel </w:t>
      </w:r>
      <w:r w:rsidR="008B46D0">
        <w:t xml:space="preserve">that </w:t>
      </w:r>
      <w:r>
        <w:t xml:space="preserve">the responsibility of bearing witness passes </w:t>
      </w:r>
      <w:r w:rsidR="008B46D0">
        <w:t xml:space="preserve">directly </w:t>
      </w:r>
      <w:r>
        <w:t>to me.</w:t>
      </w:r>
    </w:p>
    <w:p w14:paraId="7A735422" w14:textId="77777777" w:rsidR="005C494A" w:rsidRDefault="005C494A" w:rsidP="000228F1">
      <w:pPr>
        <w:jc w:val="both"/>
      </w:pPr>
    </w:p>
    <w:p w14:paraId="36241070" w14:textId="5E4E54F9" w:rsidR="00C50272" w:rsidRDefault="00E11FE8" w:rsidP="000228F1">
      <w:pPr>
        <w:jc w:val="both"/>
      </w:pPr>
      <w:r>
        <w:t>My mother</w:t>
      </w:r>
      <w:r w:rsidR="00423B47">
        <w:t xml:space="preserve">, Ruth </w:t>
      </w:r>
      <w:proofErr w:type="spellStart"/>
      <w:r w:rsidR="00423B47">
        <w:t>Ballabon</w:t>
      </w:r>
      <w:proofErr w:type="spellEnd"/>
      <w:r w:rsidR="00423B47">
        <w:t xml:space="preserve">, </w:t>
      </w:r>
      <w:proofErr w:type="spellStart"/>
      <w:r w:rsidR="00423B47">
        <w:t>neé</w:t>
      </w:r>
      <w:proofErr w:type="spellEnd"/>
      <w:r w:rsidR="00423B47">
        <w:t xml:space="preserve"> </w:t>
      </w:r>
      <w:proofErr w:type="spellStart"/>
      <w:r w:rsidR="00423B47">
        <w:t>Distenfeld</w:t>
      </w:r>
      <w:proofErr w:type="spellEnd"/>
      <w:r w:rsidR="00423B47">
        <w:t xml:space="preserve">, </w:t>
      </w:r>
      <w:proofErr w:type="spellStart"/>
      <w:r w:rsidR="00423B47">
        <w:t>ob”m</w:t>
      </w:r>
      <w:proofErr w:type="spellEnd"/>
      <w:r w:rsidR="00423B47">
        <w:t>,</w:t>
      </w:r>
      <w:r>
        <w:t xml:space="preserve"> was born in </w:t>
      </w:r>
      <w:proofErr w:type="spellStart"/>
      <w:r>
        <w:t>L</w:t>
      </w:r>
      <w:r w:rsidR="00DB6A2F">
        <w:t>wów</w:t>
      </w:r>
      <w:proofErr w:type="spellEnd"/>
      <w:r>
        <w:t xml:space="preserve">, Poland (now </w:t>
      </w:r>
      <w:proofErr w:type="spellStart"/>
      <w:r w:rsidR="00DB6A2F">
        <w:t>Lviv</w:t>
      </w:r>
      <w:proofErr w:type="spellEnd"/>
      <w:r w:rsidR="00DB6A2F">
        <w:t xml:space="preserve">, </w:t>
      </w:r>
      <w:r>
        <w:t xml:space="preserve">Ukraine) in 1940 to a family of </w:t>
      </w:r>
      <w:hyperlink r:id="rId6" w:history="1">
        <w:proofErr w:type="spellStart"/>
        <w:r w:rsidRPr="00747C88">
          <w:rPr>
            <w:rStyle w:val="Hyperlink"/>
          </w:rPr>
          <w:t>C</w:t>
        </w:r>
        <w:r w:rsidR="00841BCB">
          <w:rPr>
            <w:rStyle w:val="Hyperlink"/>
          </w:rPr>
          <w:t>h</w:t>
        </w:r>
        <w:r w:rsidRPr="00747C88">
          <w:rPr>
            <w:rStyle w:val="Hyperlink"/>
          </w:rPr>
          <w:t>ortkover</w:t>
        </w:r>
        <w:proofErr w:type="spellEnd"/>
        <w:r w:rsidRPr="00747C88">
          <w:rPr>
            <w:rStyle w:val="Hyperlink"/>
          </w:rPr>
          <w:t xml:space="preserve"> Chasidim</w:t>
        </w:r>
      </w:hyperlink>
      <w:r>
        <w:t xml:space="preserve"> – not a</w:t>
      </w:r>
      <w:r w:rsidR="00841BCB">
        <w:t>n auspicious</w:t>
      </w:r>
      <w:r>
        <w:t xml:space="preserve"> time </w:t>
      </w:r>
      <w:r w:rsidR="00482875">
        <w:t xml:space="preserve">and place to be born Jewish. When she was still an infant, just a few months old, her parents desperately </w:t>
      </w:r>
      <w:r w:rsidR="0029187A">
        <w:t>s</w:t>
      </w:r>
      <w:r w:rsidR="00482875">
        <w:t>ought to save her life by giving her to a Catholic family to hide.</w:t>
      </w:r>
    </w:p>
    <w:p w14:paraId="3CC3A27E" w14:textId="383DA161" w:rsidR="00482875" w:rsidRDefault="00482875" w:rsidP="000228F1">
      <w:pPr>
        <w:jc w:val="both"/>
      </w:pPr>
    </w:p>
    <w:p w14:paraId="4DA28A2B" w14:textId="07D2ECE1" w:rsidR="00482875" w:rsidRDefault="00482875" w:rsidP="000228F1">
      <w:pPr>
        <w:jc w:val="both"/>
      </w:pPr>
      <w:r w:rsidRPr="00D32CD0">
        <w:rPr>
          <w:b/>
          <w:bCs/>
        </w:rPr>
        <w:t>Almost all of my mother’s extended family were murdered</w:t>
      </w:r>
      <w:r w:rsidR="00D9526D" w:rsidRPr="00D32CD0">
        <w:rPr>
          <w:b/>
          <w:bCs/>
        </w:rPr>
        <w:t xml:space="preserve"> in the Holocaust</w:t>
      </w:r>
      <w:r w:rsidRPr="00D32CD0">
        <w:rPr>
          <w:b/>
          <w:bCs/>
        </w:rPr>
        <w:t>.</w:t>
      </w:r>
      <w:r>
        <w:t xml:space="preserve"> Miraculously, however, after surviving the infamous </w:t>
      </w:r>
      <w:proofErr w:type="spellStart"/>
      <w:r w:rsidRPr="00D859E4">
        <w:t>Janowska</w:t>
      </w:r>
      <w:proofErr w:type="spellEnd"/>
      <w:r w:rsidRPr="00D859E4">
        <w:t xml:space="preserve"> camp</w:t>
      </w:r>
      <w:r w:rsidR="00D859E4">
        <w:t xml:space="preserve"> (if you aren’t familiar with </w:t>
      </w:r>
      <w:proofErr w:type="spellStart"/>
      <w:r w:rsidR="00D859E4">
        <w:t>Janowska</w:t>
      </w:r>
      <w:proofErr w:type="spellEnd"/>
      <w:r w:rsidR="00D859E4">
        <w:t xml:space="preserve">, please take a moment to look at one of </w:t>
      </w:r>
      <w:hyperlink r:id="rId7" w:history="1">
        <w:r w:rsidR="00D859E4" w:rsidRPr="00D859E4">
          <w:rPr>
            <w:rStyle w:val="Hyperlink"/>
          </w:rPr>
          <w:t>these</w:t>
        </w:r>
      </w:hyperlink>
      <w:r w:rsidR="00D859E4">
        <w:t xml:space="preserve"> </w:t>
      </w:r>
      <w:hyperlink r:id="rId8" w:history="1">
        <w:r w:rsidR="00D859E4" w:rsidRPr="00D859E4">
          <w:rPr>
            <w:rStyle w:val="Hyperlink"/>
          </w:rPr>
          <w:t>links</w:t>
        </w:r>
      </w:hyperlink>
      <w:r w:rsidR="00D859E4">
        <w:t xml:space="preserve"> or you can</w:t>
      </w:r>
      <w:r w:rsidR="00F7479A">
        <w:t>’</w:t>
      </w:r>
      <w:r w:rsidR="00D859E4">
        <w:t>t possibly</w:t>
      </w:r>
      <w:r w:rsidR="00F7479A">
        <w:t xml:space="preserve"> imagine</w:t>
      </w:r>
      <w:r w:rsidR="00D859E4">
        <w:t>)</w:t>
      </w:r>
      <w:r>
        <w:t xml:space="preserve"> escaping to the woods, and being hidden by Ukrainian partisans (who delighted in massacring Jews – yet protected my grandparents because </w:t>
      </w:r>
      <w:r w:rsidR="00D859E4">
        <w:t>my grandfather</w:t>
      </w:r>
      <w:r>
        <w:t xml:space="preserve"> was a doctor and the partisans in constant need of medical attention) they finally made their way to </w:t>
      </w:r>
      <w:r w:rsidR="00D859E4">
        <w:t>Czernowitz</w:t>
      </w:r>
      <w:r>
        <w:t xml:space="preserve">, Romania in 1944. </w:t>
      </w:r>
      <w:r w:rsidR="006612BE">
        <w:t>There, they had their first son</w:t>
      </w:r>
      <w:r w:rsidR="00F7479A">
        <w:t>, my uncle Paul</w:t>
      </w:r>
      <w:r w:rsidR="006612BE">
        <w:t>.</w:t>
      </w:r>
    </w:p>
    <w:p w14:paraId="38785CE7" w14:textId="77777777" w:rsidR="00482875" w:rsidRDefault="00482875" w:rsidP="000228F1">
      <w:pPr>
        <w:jc w:val="both"/>
      </w:pPr>
    </w:p>
    <w:p w14:paraId="6355B42D" w14:textId="557C1869" w:rsidR="00F84309" w:rsidRDefault="00F84309" w:rsidP="000228F1">
      <w:pPr>
        <w:jc w:val="both"/>
      </w:pPr>
      <w:r>
        <w:t>My</w:t>
      </w:r>
      <w:r w:rsidR="00482875">
        <w:t xml:space="preserve"> grandfather </w:t>
      </w:r>
      <w:r>
        <w:t xml:space="preserve">then </w:t>
      </w:r>
      <w:r w:rsidR="00482875">
        <w:t xml:space="preserve">ventured back to his hometown to see what might be left. </w:t>
      </w:r>
      <w:r>
        <w:t xml:space="preserve">At the time, the Russians had taken control, but there were still pockets of German soldiers and ongoing skirmishes </w:t>
      </w:r>
      <w:r w:rsidR="0029187A">
        <w:t xml:space="preserve">raged </w:t>
      </w:r>
      <w:r>
        <w:t xml:space="preserve">throughout the area. </w:t>
      </w:r>
      <w:r w:rsidR="00482875">
        <w:t xml:space="preserve">Not only did he retrieve a </w:t>
      </w:r>
      <w:r w:rsidR="008B46D0">
        <w:t>handful</w:t>
      </w:r>
      <w:r w:rsidR="00482875">
        <w:t xml:space="preserve"> of family heirlooms</w:t>
      </w:r>
      <w:r w:rsidR="00D859E4">
        <w:t xml:space="preserve"> hidden with neighbors</w:t>
      </w:r>
      <w:r w:rsidR="00482875">
        <w:t xml:space="preserve">, he indeed brought back my </w:t>
      </w:r>
      <w:r w:rsidR="00B64317">
        <w:t>four-and-a-half-year-old</w:t>
      </w:r>
      <w:r w:rsidR="00482875">
        <w:t xml:space="preserve"> mother. </w:t>
      </w:r>
      <w:r>
        <w:t xml:space="preserve">This too, however, came at a grievous price: </w:t>
      </w:r>
      <w:r w:rsidR="00D859E4">
        <w:t>my grandfather’s</w:t>
      </w:r>
      <w:r>
        <w:t xml:space="preserve"> sister, who with blond hair </w:t>
      </w:r>
      <w:r w:rsidR="00841BCB">
        <w:t xml:space="preserve">and blue eyes </w:t>
      </w:r>
      <w:r>
        <w:t xml:space="preserve">was able to pass as gentile, had </w:t>
      </w:r>
      <w:r w:rsidR="008B46D0">
        <w:t>survived</w:t>
      </w:r>
      <w:r>
        <w:t xml:space="preserve"> the war. She was, nonetheless, </w:t>
      </w:r>
      <w:r w:rsidR="00841BCB">
        <w:t>discover</w:t>
      </w:r>
      <w:r>
        <w:t xml:space="preserve">ed and killed by a German soldier while bringing my mother to my grandfather. One of my mother’s earliest memories </w:t>
      </w:r>
      <w:r w:rsidR="00841BCB">
        <w:t>wa</w:t>
      </w:r>
      <w:r>
        <w:t>s of a blond woman being shot by a soldier in front of her eyes.</w:t>
      </w:r>
    </w:p>
    <w:p w14:paraId="32B55A30" w14:textId="77777777" w:rsidR="00841BCB" w:rsidRDefault="00841BCB" w:rsidP="000228F1">
      <w:pPr>
        <w:jc w:val="both"/>
      </w:pPr>
    </w:p>
    <w:p w14:paraId="2CFC6004" w14:textId="35A3D5F5" w:rsidR="00841BCB" w:rsidRPr="00543E76" w:rsidRDefault="00841BCB" w:rsidP="000228F1">
      <w:pPr>
        <w:jc w:val="both"/>
      </w:pPr>
      <w:r w:rsidRPr="00543E76">
        <w:t>Another earl</w:t>
      </w:r>
      <w:r>
        <w:t>y</w:t>
      </w:r>
      <w:r w:rsidRPr="00543E76">
        <w:t xml:space="preserve"> memor</w:t>
      </w:r>
      <w:r>
        <w:t>y</w:t>
      </w:r>
      <w:r w:rsidRPr="00543E76">
        <w:t xml:space="preserve"> </w:t>
      </w:r>
      <w:r>
        <w:t>wa</w:t>
      </w:r>
      <w:r w:rsidRPr="00543E76">
        <w:t xml:space="preserve">s </w:t>
      </w:r>
      <w:r>
        <w:t>her</w:t>
      </w:r>
      <w:r w:rsidRPr="00543E76">
        <w:t xml:space="preserve"> encounter with </w:t>
      </w:r>
      <w:r>
        <w:t xml:space="preserve">these </w:t>
      </w:r>
      <w:r w:rsidRPr="00543E76">
        <w:t xml:space="preserve">utter strangers claiming to be her parents. She remembers being brought to the house in </w:t>
      </w:r>
      <w:r w:rsidR="00D859E4" w:rsidRPr="00543E76">
        <w:t>Czernowitz</w:t>
      </w:r>
      <w:r w:rsidRPr="00543E76">
        <w:t xml:space="preserve"> and frantically running from room to room desperately seeking a cross or statue of </w:t>
      </w:r>
      <w:r w:rsidR="00DB6A2F">
        <w:t>Mary</w:t>
      </w:r>
      <w:r w:rsidRPr="00543E76">
        <w:t xml:space="preserve"> </w:t>
      </w:r>
      <w:r w:rsidR="00D859E4">
        <w:t>in front of which</w:t>
      </w:r>
      <w:r w:rsidRPr="00543E76">
        <w:t xml:space="preserve"> to pray. Instead, my grandfather patiently, lovingly, taught her how to say the </w:t>
      </w:r>
      <w:hyperlink r:id="rId9" w:tgtFrame="_blank" w:history="1">
        <w:r w:rsidRPr="00DB6A2F">
          <w:rPr>
            <w:rStyle w:val="Hyperlink"/>
            <w:i/>
            <w:iCs/>
          </w:rPr>
          <w:t>Shema</w:t>
        </w:r>
      </w:hyperlink>
      <w:r w:rsidRPr="00543E76">
        <w:t>. This too, she remembered.</w:t>
      </w:r>
    </w:p>
    <w:p w14:paraId="6B971C19" w14:textId="77777777" w:rsidR="00F84309" w:rsidRDefault="00F84309" w:rsidP="000228F1">
      <w:pPr>
        <w:jc w:val="both"/>
      </w:pPr>
    </w:p>
    <w:p w14:paraId="4FAE0240" w14:textId="430942AA" w:rsidR="006612BE" w:rsidRDefault="00841BCB" w:rsidP="000228F1">
      <w:pPr>
        <w:jc w:val="both"/>
      </w:pPr>
      <w:r w:rsidRPr="00D32CD0">
        <w:rPr>
          <w:b/>
          <w:bCs/>
        </w:rPr>
        <w:t>Many survivors chose silence</w:t>
      </w:r>
      <w:r w:rsidR="00B64317" w:rsidRPr="00D32CD0">
        <w:rPr>
          <w:b/>
          <w:bCs/>
        </w:rPr>
        <w:t>.</w:t>
      </w:r>
      <w:r w:rsidR="00B64317">
        <w:t xml:space="preserve"> Not so my grandmother. </w:t>
      </w:r>
      <w:r w:rsidR="00482875">
        <w:t xml:space="preserve">The stories of their experiences which could easily fill a harrowing – and inspirational – book, were shared </w:t>
      </w:r>
      <w:r w:rsidR="00B64317">
        <w:t xml:space="preserve">by my grandmother every Shabbat and every Holiday. She was the most marvelous </w:t>
      </w:r>
      <w:proofErr w:type="gramStart"/>
      <w:r w:rsidR="00B64317">
        <w:t>storyteller</w:t>
      </w:r>
      <w:proofErr w:type="gramEnd"/>
      <w:r w:rsidR="00DB6A2F">
        <w:t xml:space="preserve"> and I</w:t>
      </w:r>
      <w:r>
        <w:t xml:space="preserve"> would listen riveted for hours.</w:t>
      </w:r>
      <w:r w:rsidR="00B64317">
        <w:t xml:space="preserve"> She told of </w:t>
      </w:r>
      <w:r>
        <w:t xml:space="preserve">a happy, privileged </w:t>
      </w:r>
      <w:r w:rsidR="00B64317">
        <w:t xml:space="preserve">life before the war, of life under the </w:t>
      </w:r>
      <w:r>
        <w:t xml:space="preserve">1939 </w:t>
      </w:r>
      <w:r w:rsidR="00B64317">
        <w:t>Soviet occupation</w:t>
      </w:r>
      <w:r w:rsidR="00D9526D">
        <w:t>, confiscation</w:t>
      </w:r>
      <w:r>
        <w:t>s</w:t>
      </w:r>
      <w:r w:rsidR="00D9526D">
        <w:t>,</w:t>
      </w:r>
      <w:r w:rsidR="00B64317">
        <w:t xml:space="preserve"> and oppression</w:t>
      </w:r>
      <w:r w:rsidR="008B46D0">
        <w:t>,</w:t>
      </w:r>
      <w:r w:rsidR="00D9526D">
        <w:t xml:space="preserve"> and</w:t>
      </w:r>
      <w:r w:rsidR="00B64317">
        <w:t xml:space="preserve"> of the </w:t>
      </w:r>
      <w:r w:rsidR="00747C88">
        <w:t xml:space="preserve">subsequent </w:t>
      </w:r>
      <w:r w:rsidR="00B64317">
        <w:t xml:space="preserve">Nazi </w:t>
      </w:r>
      <w:r w:rsidR="00A1524D">
        <w:t xml:space="preserve">invasion, </w:t>
      </w:r>
      <w:r w:rsidR="00D9526D">
        <w:t xml:space="preserve">brutality, </w:t>
      </w:r>
      <w:r w:rsidR="00B64317">
        <w:t>ghetto</w:t>
      </w:r>
      <w:r w:rsidR="00D9526D">
        <w:t>,</w:t>
      </w:r>
      <w:r w:rsidR="00B64317">
        <w:t xml:space="preserve"> and camp</w:t>
      </w:r>
      <w:r w:rsidR="00D9526D">
        <w:t>. She told</w:t>
      </w:r>
      <w:r w:rsidR="00B64317">
        <w:t xml:space="preserve"> of their escape </w:t>
      </w:r>
      <w:r w:rsidR="00D9526D">
        <w:t xml:space="preserve">from the Nazis </w:t>
      </w:r>
      <w:r w:rsidR="00B64317">
        <w:t xml:space="preserve">and being hidden and </w:t>
      </w:r>
      <w:r w:rsidR="00042C93">
        <w:t>torment</w:t>
      </w:r>
      <w:r w:rsidR="00B64317">
        <w:t xml:space="preserve">ed by Ukrainians, </w:t>
      </w:r>
      <w:r w:rsidR="00A1524D">
        <w:t xml:space="preserve">of close calls in the tiny bunker she and my grandfather hid in for months </w:t>
      </w:r>
      <w:r w:rsidR="005D2388">
        <w:t>(</w:t>
      </w:r>
      <w:r w:rsidR="00A1524D">
        <w:t>which she nicknamed “The Grave”</w:t>
      </w:r>
      <w:r w:rsidR="005D2388">
        <w:t>)</w:t>
      </w:r>
      <w:r w:rsidR="00F7479A">
        <w:t xml:space="preserve">, of exposure, </w:t>
      </w:r>
      <w:r w:rsidR="00DB6A2F">
        <w:t xml:space="preserve">vermin, </w:t>
      </w:r>
      <w:r w:rsidR="00F7479A">
        <w:t>disease, starvation, and thirst</w:t>
      </w:r>
      <w:r w:rsidR="00A1524D">
        <w:t xml:space="preserve"> </w:t>
      </w:r>
      <w:r w:rsidR="00B64317">
        <w:t xml:space="preserve">and of their </w:t>
      </w:r>
      <w:r w:rsidR="00A1524D">
        <w:t>da</w:t>
      </w:r>
      <w:r w:rsidR="00F7479A">
        <w:t>ring</w:t>
      </w:r>
      <w:r w:rsidR="00A1524D">
        <w:t xml:space="preserve"> underground </w:t>
      </w:r>
      <w:r w:rsidR="00B64317">
        <w:t xml:space="preserve">travels to Romania. She spoke about life in Vienna after the war </w:t>
      </w:r>
      <w:r w:rsidR="00A1524D">
        <w:t xml:space="preserve">(1945-47) </w:t>
      </w:r>
      <w:r w:rsidR="00B64317">
        <w:t xml:space="preserve">and of arriving </w:t>
      </w:r>
      <w:r w:rsidR="00D9526D">
        <w:t>in America</w:t>
      </w:r>
      <w:r w:rsidR="0085488F">
        <w:t xml:space="preserve"> (October 1947)</w:t>
      </w:r>
      <w:r w:rsidR="00D9526D">
        <w:t xml:space="preserve"> </w:t>
      </w:r>
      <w:r w:rsidR="00B64317">
        <w:t>and living in grinding poverty in Williamsburg</w:t>
      </w:r>
      <w:r w:rsidR="00D9526D">
        <w:t xml:space="preserve">, </w:t>
      </w:r>
      <w:r w:rsidR="00F7479A">
        <w:t xml:space="preserve">Brooklyn, </w:t>
      </w:r>
      <w:r w:rsidR="00D9526D">
        <w:t xml:space="preserve">all </w:t>
      </w:r>
      <w:r w:rsidR="00B64317">
        <w:t xml:space="preserve">while my grandfather recertified as a doctor in his third country and third language. </w:t>
      </w:r>
      <w:r w:rsidR="006612BE">
        <w:t xml:space="preserve">The one thing she </w:t>
      </w:r>
      <w:r w:rsidR="006612BE">
        <w:lastRenderedPageBreak/>
        <w:t>never spoke of was the birth of her twin sons</w:t>
      </w:r>
      <w:r w:rsidR="00C81A4A">
        <w:t xml:space="preserve"> </w:t>
      </w:r>
      <w:r w:rsidR="00F7479A">
        <w:t xml:space="preserve">Fred and Jackie </w:t>
      </w:r>
      <w:r w:rsidR="00C81A4A">
        <w:t xml:space="preserve">in </w:t>
      </w:r>
      <w:r w:rsidR="006612BE">
        <w:t xml:space="preserve">1948, because she could not bear to mention the loss of </w:t>
      </w:r>
      <w:r w:rsidR="00C81A4A">
        <w:t>Jackie in 1951</w:t>
      </w:r>
      <w:r w:rsidR="006612BE">
        <w:t xml:space="preserve">. After all she had endured, this was too much. And </w:t>
      </w:r>
      <w:r w:rsidR="0085488F">
        <w:t xml:space="preserve">so, </w:t>
      </w:r>
      <w:r w:rsidR="006612BE">
        <w:t xml:space="preserve">my grandfather moved the family </w:t>
      </w:r>
      <w:r w:rsidR="00C81A4A">
        <w:t>away -</w:t>
      </w:r>
      <w:r w:rsidR="006612BE">
        <w:t xml:space="preserve"> Forest Hills – a neighborhood in Queens, New York</w:t>
      </w:r>
      <w:r w:rsidR="0085488F">
        <w:t xml:space="preserve"> – and opened his medical practice</w:t>
      </w:r>
      <w:r w:rsidR="006612BE">
        <w:t>.</w:t>
      </w:r>
    </w:p>
    <w:p w14:paraId="4A2B5924" w14:textId="77777777" w:rsidR="006612BE" w:rsidRDefault="006612BE" w:rsidP="000228F1">
      <w:pPr>
        <w:jc w:val="both"/>
      </w:pPr>
    </w:p>
    <w:p w14:paraId="2F64C567" w14:textId="34F4FEF1" w:rsidR="00482875" w:rsidRDefault="00C81A4A" w:rsidP="000228F1">
      <w:pPr>
        <w:jc w:val="both"/>
      </w:pPr>
      <w:r>
        <w:t>In</w:t>
      </w:r>
      <w:r w:rsidR="006612BE">
        <w:t xml:space="preserve"> 1965</w:t>
      </w:r>
      <w:r w:rsidR="00B64317">
        <w:t>, my grandfather</w:t>
      </w:r>
      <w:r w:rsidR="007F5C94">
        <w:t xml:space="preserve">, </w:t>
      </w:r>
      <w:hyperlink r:id="rId10" w:history="1">
        <w:r w:rsidR="007F5C94" w:rsidRPr="008B46D0">
          <w:rPr>
            <w:rStyle w:val="Hyperlink"/>
          </w:rPr>
          <w:t xml:space="preserve">Dr. Menachem </w:t>
        </w:r>
        <w:proofErr w:type="spellStart"/>
        <w:r w:rsidR="007F5C94" w:rsidRPr="008B46D0">
          <w:rPr>
            <w:rStyle w:val="Hyperlink"/>
          </w:rPr>
          <w:t>Distenfeld</w:t>
        </w:r>
        <w:proofErr w:type="spellEnd"/>
      </w:hyperlink>
      <w:r w:rsidR="007F5C94">
        <w:t>,</w:t>
      </w:r>
      <w:r w:rsidR="00B64317">
        <w:t xml:space="preserve"> died of a heart attack</w:t>
      </w:r>
      <w:r w:rsidR="00D9526D">
        <w:t>. He was just 52. Most of all</w:t>
      </w:r>
      <w:r w:rsidR="007F5C94">
        <w:t xml:space="preserve">, my grandmother </w:t>
      </w:r>
      <w:hyperlink r:id="rId11" w:history="1">
        <w:r w:rsidR="0085488F" w:rsidRPr="008B46D0">
          <w:rPr>
            <w:rStyle w:val="Hyperlink"/>
          </w:rPr>
          <w:t>Amalia (Esther)</w:t>
        </w:r>
      </w:hyperlink>
      <w:r w:rsidR="0085488F">
        <w:t xml:space="preserve"> </w:t>
      </w:r>
      <w:r w:rsidR="00D9526D">
        <w:t xml:space="preserve">– and my mother – spoke of him: his irrepressible faith in G-d, his remarkable fidelity to practicing Jewish law under </w:t>
      </w:r>
      <w:r w:rsidR="00F7479A">
        <w:t>inconceivably</w:t>
      </w:r>
      <w:r w:rsidR="00D9526D">
        <w:t xml:space="preserve"> harsh circumstances, his </w:t>
      </w:r>
      <w:r w:rsidR="007F5C94">
        <w:t xml:space="preserve">ardent passion for </w:t>
      </w:r>
      <w:r w:rsidR="00F84309">
        <w:t xml:space="preserve">both </w:t>
      </w:r>
      <w:proofErr w:type="spellStart"/>
      <w:r w:rsidR="00F84309">
        <w:t>Chasidut</w:t>
      </w:r>
      <w:proofErr w:type="spellEnd"/>
      <w:r w:rsidR="00F84309">
        <w:t xml:space="preserve"> (Hasidism) and </w:t>
      </w:r>
      <w:r w:rsidR="007F5C94">
        <w:t xml:space="preserve">Zion, his </w:t>
      </w:r>
      <w:r w:rsidR="00F84309">
        <w:t xml:space="preserve">Torah scholarship, his </w:t>
      </w:r>
      <w:r w:rsidR="007F5C94">
        <w:t>love of</w:t>
      </w:r>
      <w:r w:rsidR="00D9526D">
        <w:t xml:space="preserve"> humanity</w:t>
      </w:r>
      <w:r w:rsidR="007F5C94">
        <w:t>,</w:t>
      </w:r>
      <w:r w:rsidR="00D9526D">
        <w:t xml:space="preserve"> and </w:t>
      </w:r>
      <w:r w:rsidR="007F5C94">
        <w:t xml:space="preserve">his </w:t>
      </w:r>
      <w:r w:rsidR="00D9526D">
        <w:t>generosity.</w:t>
      </w:r>
    </w:p>
    <w:p w14:paraId="679CA976" w14:textId="001DFBCC" w:rsidR="00D9526D" w:rsidRDefault="00D9526D" w:rsidP="000228F1">
      <w:pPr>
        <w:jc w:val="both"/>
      </w:pPr>
    </w:p>
    <w:p w14:paraId="50A8A47B" w14:textId="440F1CA8" w:rsidR="006612BE" w:rsidRDefault="006612BE" w:rsidP="000228F1">
      <w:pPr>
        <w:jc w:val="both"/>
      </w:pPr>
      <w:r>
        <w:t>My mother</w:t>
      </w:r>
      <w:r w:rsidR="0075321F">
        <w:t>’s view of her father as saintly</w:t>
      </w:r>
      <w:r w:rsidR="00226C8A">
        <w:t xml:space="preserve"> was shared by many.</w:t>
      </w:r>
      <w:r>
        <w:t xml:space="preserve"> </w:t>
      </w:r>
      <w:r w:rsidR="0085488F">
        <w:t xml:space="preserve">His picture adorned virtually every room in our house. </w:t>
      </w:r>
      <w:r>
        <w:t xml:space="preserve">Even decades after his death, when someone who knew him finds out I am his grandson, they insist on recounting how utterly remarkable he was. I’ve seen </w:t>
      </w:r>
      <w:r w:rsidR="007F5C94">
        <w:t xml:space="preserve">numerous </w:t>
      </w:r>
      <w:r>
        <w:t xml:space="preserve">people from their community weep anew over his loss 40 and 50 years later when his name comes up. </w:t>
      </w:r>
      <w:r w:rsidR="007F5C94">
        <w:t xml:space="preserve">For my mother it was simple: “I came of age in the 60s surrounded by people saying they had to </w:t>
      </w:r>
      <w:r w:rsidR="00226C8A">
        <w:t>‘</w:t>
      </w:r>
      <w:r w:rsidR="007F5C94">
        <w:t>find themselves,</w:t>
      </w:r>
      <w:r w:rsidR="00226C8A">
        <w:t>’</w:t>
      </w:r>
      <w:r w:rsidR="007F5C94">
        <w:t xml:space="preserve">” she used to tell me. “But I always knew who I was. I was Menachem </w:t>
      </w:r>
      <w:proofErr w:type="spellStart"/>
      <w:r w:rsidR="007F5C94">
        <w:t>Distenfeld’s</w:t>
      </w:r>
      <w:proofErr w:type="spellEnd"/>
      <w:r w:rsidR="007F5C94">
        <w:t xml:space="preserve"> daughter.”</w:t>
      </w:r>
    </w:p>
    <w:p w14:paraId="023746B4" w14:textId="145A6649" w:rsidR="007F5C94" w:rsidRDefault="007F5C94" w:rsidP="000228F1">
      <w:pPr>
        <w:jc w:val="both"/>
      </w:pPr>
    </w:p>
    <w:p w14:paraId="230DFE7F" w14:textId="4B2FB405" w:rsidR="007F5C94" w:rsidRDefault="007F5C94" w:rsidP="000228F1">
      <w:pPr>
        <w:jc w:val="both"/>
      </w:pPr>
      <w:r w:rsidRPr="00D32CD0">
        <w:rPr>
          <w:b/>
          <w:bCs/>
        </w:rPr>
        <w:t xml:space="preserve">It was not until </w:t>
      </w:r>
      <w:r w:rsidR="00A61384" w:rsidRPr="00D32CD0">
        <w:rPr>
          <w:b/>
          <w:bCs/>
        </w:rPr>
        <w:t xml:space="preserve">2000, when </w:t>
      </w:r>
      <w:r w:rsidRPr="00D32CD0">
        <w:rPr>
          <w:b/>
          <w:bCs/>
        </w:rPr>
        <w:t>she was 60</w:t>
      </w:r>
      <w:r w:rsidR="00A61384" w:rsidRPr="00D32CD0">
        <w:rPr>
          <w:b/>
          <w:bCs/>
        </w:rPr>
        <w:t>,</w:t>
      </w:r>
      <w:r w:rsidRPr="00D32CD0">
        <w:rPr>
          <w:b/>
          <w:bCs/>
        </w:rPr>
        <w:t xml:space="preserve"> that my mother discovered the truth.</w:t>
      </w:r>
      <w:r>
        <w:t xml:space="preserve"> Her father long gone, her brothers living out of New York, she became her mother’s primary caretaker. Her mother was suffering at that point from dementia. In searching through some documents my mother suddenly came across the shattering evidence of her own adoption.</w:t>
      </w:r>
    </w:p>
    <w:p w14:paraId="2E5E3BC5" w14:textId="7027AE55" w:rsidR="007F5C94" w:rsidRDefault="007F5C94" w:rsidP="000228F1">
      <w:pPr>
        <w:jc w:val="both"/>
      </w:pPr>
    </w:p>
    <w:p w14:paraId="3D57F4CE" w14:textId="6DD75003" w:rsidR="007F5C94" w:rsidRDefault="007F5C94" w:rsidP="000228F1">
      <w:pPr>
        <w:jc w:val="both"/>
      </w:pPr>
      <w:r>
        <w:t xml:space="preserve">I remember well her </w:t>
      </w:r>
      <w:r w:rsidR="005C494A">
        <w:t xml:space="preserve">first </w:t>
      </w:r>
      <w:r>
        <w:t xml:space="preserve">call to me, struggling to </w:t>
      </w:r>
      <w:r w:rsidR="005C494A">
        <w:t xml:space="preserve">come to grips with the revelation. She asked me whether she should ask her mother to explain but my advice – and ultimately her own decision – was not to do that. Partially because my grandmother’s memory and clarity were so </w:t>
      </w:r>
      <w:r w:rsidR="00226C8A">
        <w:t>compromised by then,</w:t>
      </w:r>
      <w:r w:rsidR="005C494A">
        <w:t xml:space="preserve"> but mostly because my grandparents’ decision to treat her entirely as their own was such a remarkable act of love and sacrifice that it might be cruel to reveal that she had </w:t>
      </w:r>
      <w:r w:rsidR="00226C8A">
        <w:t>learned the secret</w:t>
      </w:r>
      <w:r w:rsidR="005C494A">
        <w:t>.</w:t>
      </w:r>
    </w:p>
    <w:p w14:paraId="67CBE937" w14:textId="14BEC0B8" w:rsidR="005C494A" w:rsidRDefault="005C494A" w:rsidP="000228F1">
      <w:pPr>
        <w:jc w:val="both"/>
      </w:pPr>
    </w:p>
    <w:p w14:paraId="74F40F3C" w14:textId="7E480B5A" w:rsidR="005C494A" w:rsidRDefault="005C494A" w:rsidP="000228F1">
      <w:pPr>
        <w:jc w:val="both"/>
      </w:pPr>
      <w:r>
        <w:t>Instead</w:t>
      </w:r>
      <w:r w:rsidR="00DD4E85">
        <w:t>,</w:t>
      </w:r>
      <w:r>
        <w:t xml:space="preserve"> we discussed it with </w:t>
      </w:r>
      <w:r w:rsidR="000228F1">
        <w:t>the</w:t>
      </w:r>
      <w:r>
        <w:t xml:space="preserve"> couple of cousins who had survived the war. Of course, they knew. And they knew who her birth parents had been and what became of them. In fact, my grandparents – the ones I knew, the ones who raised my mother – were her aunt and uncle. Her birth mother was my grandmother’s older sister.</w:t>
      </w:r>
      <w:r w:rsidR="00A61384">
        <w:t xml:space="preserve"> My </w:t>
      </w:r>
      <w:r w:rsidR="00226C8A">
        <w:t>mother</w:t>
      </w:r>
      <w:r w:rsidR="00A61384">
        <w:t xml:space="preserve">’s birth parents: </w:t>
      </w:r>
      <w:hyperlink r:id="rId12" w:history="1">
        <w:r w:rsidR="00A61384" w:rsidRPr="0085488F">
          <w:rPr>
            <w:rStyle w:val="Hyperlink"/>
          </w:rPr>
          <w:t>Yehoshua</w:t>
        </w:r>
      </w:hyperlink>
      <w:r w:rsidR="00A61384">
        <w:t xml:space="preserve"> an</w:t>
      </w:r>
      <w:r w:rsidR="00DD4E85">
        <w:t xml:space="preserve">d </w:t>
      </w:r>
      <w:hyperlink r:id="rId13" w:history="1">
        <w:r w:rsidR="00DD4E85" w:rsidRPr="0085488F">
          <w:rPr>
            <w:rStyle w:val="Hyperlink"/>
          </w:rPr>
          <w:t>Miriam</w:t>
        </w:r>
      </w:hyperlink>
      <w:r w:rsidR="00DD4E85">
        <w:t xml:space="preserve"> </w:t>
      </w:r>
      <w:proofErr w:type="spellStart"/>
      <w:r w:rsidR="00DD4E85">
        <w:t>Baumoël</w:t>
      </w:r>
      <w:proofErr w:type="spellEnd"/>
      <w:r w:rsidR="0085488F">
        <w:t xml:space="preserve"> (or </w:t>
      </w:r>
      <w:proofErr w:type="spellStart"/>
      <w:r w:rsidR="0085488F">
        <w:t>Baumohl</w:t>
      </w:r>
      <w:proofErr w:type="spellEnd"/>
      <w:r w:rsidR="0085488F">
        <w:t>)</w:t>
      </w:r>
      <w:r w:rsidR="00DD4E85">
        <w:t xml:space="preserve">, did indeed hide her with a gentile family, but they were then killed in 1942 in the </w:t>
      </w:r>
      <w:hyperlink r:id="rId14" w:history="1">
        <w:proofErr w:type="spellStart"/>
        <w:r w:rsidR="00DD4E85" w:rsidRPr="000E46D4">
          <w:rPr>
            <w:rStyle w:val="Hyperlink"/>
          </w:rPr>
          <w:t>Sambor</w:t>
        </w:r>
        <w:proofErr w:type="spellEnd"/>
        <w:r w:rsidR="00DD4E85" w:rsidRPr="000E46D4">
          <w:rPr>
            <w:rStyle w:val="Hyperlink"/>
          </w:rPr>
          <w:t xml:space="preserve"> ghetto</w:t>
        </w:r>
      </w:hyperlink>
      <w:r w:rsidR="00DD4E85">
        <w:t>. Yad Vashem testimony given by relatives in Israel in 195</w:t>
      </w:r>
      <w:r w:rsidR="00226C8A">
        <w:t>6</w:t>
      </w:r>
      <w:r w:rsidR="00DD4E85">
        <w:t xml:space="preserve"> – relatives we haven’t been able to track down</w:t>
      </w:r>
      <w:r w:rsidR="00140F21">
        <w:t xml:space="preserve"> – corroborate</w:t>
      </w:r>
      <w:r w:rsidR="00226C8A">
        <w:t>s</w:t>
      </w:r>
      <w:r w:rsidR="00140F21">
        <w:t xml:space="preserve"> </w:t>
      </w:r>
      <w:r w:rsidR="00226C8A">
        <w:t>what</w:t>
      </w:r>
      <w:r w:rsidR="00140F21">
        <w:t xml:space="preserve"> we learned</w:t>
      </w:r>
      <w:r w:rsidR="00DD4E85">
        <w:t>.</w:t>
      </w:r>
    </w:p>
    <w:p w14:paraId="4CFA2417" w14:textId="334774E0" w:rsidR="00DD4E85" w:rsidRDefault="00DD4E85" w:rsidP="000228F1">
      <w:pPr>
        <w:jc w:val="both"/>
      </w:pPr>
    </w:p>
    <w:p w14:paraId="7C069605" w14:textId="61FD5AB8" w:rsidR="00226C8A" w:rsidRDefault="00DD4E85" w:rsidP="000228F1">
      <w:pPr>
        <w:jc w:val="both"/>
      </w:pPr>
      <w:r w:rsidRPr="00D32CD0">
        <w:rPr>
          <w:b/>
          <w:bCs/>
        </w:rPr>
        <w:t>There is much more to my mother’s life</w:t>
      </w:r>
      <w:r>
        <w:t xml:space="preserve"> – her decades-long career as an educator and administrator for schools serving special needs kids and her even longer marriage with my father – </w:t>
      </w:r>
      <w:r w:rsidR="000228F1">
        <w:t xml:space="preserve">Dr. Moshe </w:t>
      </w:r>
      <w:proofErr w:type="spellStart"/>
      <w:r w:rsidR="000228F1">
        <w:t>Ballabon</w:t>
      </w:r>
      <w:proofErr w:type="spellEnd"/>
      <w:r w:rsidR="000228F1">
        <w:t xml:space="preserve">, </w:t>
      </w:r>
      <w:r>
        <w:t xml:space="preserve">one that remained as </w:t>
      </w:r>
      <w:r w:rsidR="00140F21">
        <w:t xml:space="preserve">every bit as </w:t>
      </w:r>
      <w:r w:rsidR="00226C8A">
        <w:t xml:space="preserve">mutually </w:t>
      </w:r>
      <w:r>
        <w:t xml:space="preserve">adoring and admiring throughout the decades as it was in </w:t>
      </w:r>
      <w:r w:rsidR="005D2388">
        <w:t>the first blush</w:t>
      </w:r>
      <w:r>
        <w:t xml:space="preserve"> of roman</w:t>
      </w:r>
      <w:r w:rsidR="00226C8A">
        <w:t>ce</w:t>
      </w:r>
      <w:r w:rsidR="00140F21">
        <w:t>.</w:t>
      </w:r>
      <w:r w:rsidR="00747C88">
        <w:t xml:space="preserve"> </w:t>
      </w:r>
      <w:r w:rsidR="005D2388">
        <w:t>Until her very last day, i</w:t>
      </w:r>
      <w:r w:rsidR="00226C8A">
        <w:t>f they were in the same room together, they were holding hands. And, f</w:t>
      </w:r>
      <w:r w:rsidR="00226C8A" w:rsidRPr="00543E76">
        <w:t xml:space="preserve">or more than 55 years - until </w:t>
      </w:r>
      <w:r w:rsidR="00226C8A" w:rsidRPr="00543E76">
        <w:lastRenderedPageBreak/>
        <w:t xml:space="preserve">his knees made climbing the stairs the extra time too painful - my father </w:t>
      </w:r>
      <w:r w:rsidR="000228F1">
        <w:t>delighted in bringing her</w:t>
      </w:r>
      <w:r w:rsidR="00226C8A" w:rsidRPr="00543E76">
        <w:t xml:space="preserve"> breakfast in bed every single morning.</w:t>
      </w:r>
    </w:p>
    <w:p w14:paraId="06BB7753" w14:textId="23B63C4C" w:rsidR="00140F21" w:rsidRDefault="00140F21" w:rsidP="000228F1">
      <w:pPr>
        <w:jc w:val="both"/>
      </w:pPr>
    </w:p>
    <w:p w14:paraId="44A1A19C" w14:textId="7FF96311" w:rsidR="00226C8A" w:rsidRDefault="00226C8A" w:rsidP="000228F1">
      <w:pPr>
        <w:jc w:val="both"/>
      </w:pPr>
      <w:r>
        <w:t xml:space="preserve">Despite her family history, it was impossible for my mother to imagine anyone as being evil. And she was oblivious to all those externalities people obsess over in our culture; she simply loved people and people loved her. </w:t>
      </w:r>
      <w:r w:rsidR="005D2388" w:rsidRPr="00543E76">
        <w:t xml:space="preserve">Her immediate instinct was to help </w:t>
      </w:r>
      <w:r w:rsidR="000E46D4">
        <w:t>everyone,</w:t>
      </w:r>
      <w:r w:rsidR="005D2388" w:rsidRPr="00543E76">
        <w:t xml:space="preserve"> and </w:t>
      </w:r>
      <w:r w:rsidR="005D2388">
        <w:t>we keep</w:t>
      </w:r>
      <w:r w:rsidR="005D2388" w:rsidRPr="00543E76">
        <w:t xml:space="preserve"> </w:t>
      </w:r>
      <w:r w:rsidR="005D2388">
        <w:t>hearing</w:t>
      </w:r>
      <w:r w:rsidR="005D2388" w:rsidRPr="00543E76">
        <w:t xml:space="preserve"> of so many acts of extraordinary kindness that my mother managed to do </w:t>
      </w:r>
      <w:r w:rsidR="005D2388">
        <w:t>for so</w:t>
      </w:r>
      <w:r w:rsidR="005D2388" w:rsidRPr="00543E76">
        <w:t xml:space="preserve"> many people of all ages </w:t>
      </w:r>
      <w:r w:rsidR="005D2388">
        <w:t>and backgrounds,</w:t>
      </w:r>
      <w:r>
        <w:t xml:space="preserve"> personally and professionally. </w:t>
      </w:r>
      <w:r w:rsidR="000228F1">
        <w:t xml:space="preserve">At one point in the </w:t>
      </w:r>
      <w:hyperlink r:id="rId15" w:history="1">
        <w:r w:rsidR="000228F1" w:rsidRPr="000E46D4">
          <w:rPr>
            <w:rStyle w:val="Hyperlink"/>
            <w:i/>
            <w:iCs/>
          </w:rPr>
          <w:t>shiva</w:t>
        </w:r>
      </w:hyperlink>
      <w:r w:rsidR="000228F1">
        <w:t xml:space="preserve"> house we realized there were the products of multiple </w:t>
      </w:r>
      <w:hyperlink r:id="rId16" w:history="1">
        <w:proofErr w:type="spellStart"/>
        <w:r w:rsidR="000228F1" w:rsidRPr="000E46D4">
          <w:rPr>
            <w:rStyle w:val="Hyperlink"/>
            <w:i/>
            <w:iCs/>
          </w:rPr>
          <w:t>shidduchim</w:t>
        </w:r>
        <w:proofErr w:type="spellEnd"/>
      </w:hyperlink>
      <w:r w:rsidR="000228F1">
        <w:t xml:space="preserve"> she had made. </w:t>
      </w:r>
      <w:r w:rsidR="000228F1" w:rsidRPr="000228F1">
        <w:t xml:space="preserve">A surprised observer remarked “I didn’t know your mother was a </w:t>
      </w:r>
      <w:r w:rsidR="000228F1" w:rsidRPr="000E46D4">
        <w:rPr>
          <w:i/>
          <w:iCs/>
        </w:rPr>
        <w:fldChar w:fldCharType="begin"/>
      </w:r>
      <w:r w:rsidR="000228F1" w:rsidRPr="000E46D4">
        <w:rPr>
          <w:i/>
          <w:iCs/>
        </w:rPr>
        <w:instrText xml:space="preserve"> HYPERLINK "https://www.chabad.org/library/article_cdo/aid/160984/jewish/What-Is-a-Shadchan.htm" </w:instrText>
      </w:r>
      <w:r w:rsidR="000228F1" w:rsidRPr="000E46D4">
        <w:rPr>
          <w:i/>
          <w:iCs/>
        </w:rPr>
      </w:r>
      <w:r w:rsidR="000228F1" w:rsidRPr="000E46D4">
        <w:rPr>
          <w:i/>
          <w:iCs/>
        </w:rPr>
        <w:fldChar w:fldCharType="separate"/>
      </w:r>
      <w:r w:rsidR="000228F1" w:rsidRPr="000E46D4">
        <w:rPr>
          <w:rStyle w:val="Hyperlink"/>
          <w:i/>
          <w:iCs/>
        </w:rPr>
        <w:t>shadchan</w:t>
      </w:r>
      <w:r w:rsidR="000228F1" w:rsidRPr="000E46D4">
        <w:rPr>
          <w:i/>
          <w:iCs/>
        </w:rPr>
        <w:fldChar w:fldCharType="end"/>
      </w:r>
      <w:r w:rsidR="000228F1" w:rsidRPr="000228F1">
        <w:t xml:space="preserve">.” She wasn’t. She just instinctively helped everyone she could in the way it was most needed – and sometimes that was a </w:t>
      </w:r>
      <w:proofErr w:type="spellStart"/>
      <w:r w:rsidR="000228F1" w:rsidRPr="000E46D4">
        <w:rPr>
          <w:i/>
          <w:iCs/>
        </w:rPr>
        <w:t>shidduch</w:t>
      </w:r>
      <w:proofErr w:type="spellEnd"/>
      <w:r w:rsidR="000228F1" w:rsidRPr="000228F1">
        <w:t>.</w:t>
      </w:r>
      <w:r w:rsidR="000228F1">
        <w:t xml:space="preserve"> </w:t>
      </w:r>
      <w:proofErr w:type="gramStart"/>
      <w:r>
        <w:t>And</w:t>
      </w:r>
      <w:proofErr w:type="gramEnd"/>
      <w:r>
        <w:t xml:space="preserve"> she was utterly dedicated to the continuity of her people and her faith. It was n</w:t>
      </w:r>
      <w:r w:rsidR="00ED1854">
        <w:t>ever</w:t>
      </w:r>
      <w:r>
        <w:t xml:space="preserve"> in competition with anyone else’s people or faith; she simply saw her most cherished role as a link in an eternal chain and passed that on to her children.</w:t>
      </w:r>
    </w:p>
    <w:p w14:paraId="2EA6E2E2" w14:textId="77777777" w:rsidR="00226C8A" w:rsidRDefault="00226C8A" w:rsidP="000228F1">
      <w:pPr>
        <w:jc w:val="both"/>
      </w:pPr>
    </w:p>
    <w:p w14:paraId="045E7062" w14:textId="19A9708B" w:rsidR="00140F21" w:rsidRDefault="00140F21" w:rsidP="000228F1">
      <w:pPr>
        <w:jc w:val="both"/>
      </w:pPr>
      <w:r>
        <w:t xml:space="preserve">My mother spoke to </w:t>
      </w:r>
      <w:r w:rsidR="00ED1854">
        <w:t>us</w:t>
      </w:r>
      <w:r>
        <w:t xml:space="preserve"> often of “</w:t>
      </w:r>
      <w:proofErr w:type="spellStart"/>
      <w:r w:rsidR="000E46D4" w:rsidRPr="000E46D4">
        <w:rPr>
          <w:i/>
          <w:iCs/>
        </w:rPr>
        <w:t>n</w:t>
      </w:r>
      <w:r w:rsidRPr="000E46D4">
        <w:rPr>
          <w:i/>
          <w:iCs/>
        </w:rPr>
        <w:t>itzchiyu</w:t>
      </w:r>
      <w:r w:rsidR="003D6A2A">
        <w:rPr>
          <w:i/>
          <w:iCs/>
        </w:rPr>
        <w:t>s</w:t>
      </w:r>
      <w:proofErr w:type="spellEnd"/>
      <w:r>
        <w:t xml:space="preserve">” a term that suggests continuity but actually means eternity - eternal life. Although she passed suddenly, still vigorous and working and fully functioning until mid-January of this year, my mother lived to see her most precious dreams fulfilled. She leaves behind generations </w:t>
      </w:r>
      <w:r w:rsidR="009205DF">
        <w:t>– children, grandchildren, great-</w:t>
      </w:r>
      <w:r w:rsidR="000E46D4">
        <w:t>grandchildren</w:t>
      </w:r>
      <w:r w:rsidR="009205DF">
        <w:t xml:space="preserve"> - of</w:t>
      </w:r>
      <w:r>
        <w:t xml:space="preserve"> dedicated, believing, proud Jews. This was the eternal life </w:t>
      </w:r>
      <w:r w:rsidR="00ED1854">
        <w:t>to wh</w:t>
      </w:r>
      <w:r w:rsidR="009205DF">
        <w:t>i</w:t>
      </w:r>
      <w:r w:rsidR="00ED1854">
        <w:t xml:space="preserve">ch </w:t>
      </w:r>
      <w:r>
        <w:t>she committed herself. She was granted it by G-d’s miracles and through the agency and enormous sacrifice of two sets of parents – the ones she knew and the ones she didn’t know.</w:t>
      </w:r>
    </w:p>
    <w:p w14:paraId="3D9E8003" w14:textId="77777777" w:rsidR="00140F21" w:rsidRDefault="00140F21" w:rsidP="000228F1">
      <w:pPr>
        <w:jc w:val="both"/>
      </w:pPr>
    </w:p>
    <w:p w14:paraId="27FCD2BB" w14:textId="0AEBCA1F" w:rsidR="00140F21" w:rsidRDefault="00140F21" w:rsidP="000228F1">
      <w:pPr>
        <w:jc w:val="both"/>
      </w:pPr>
      <w:r>
        <w:t xml:space="preserve">At the Passover Seder, we read in the </w:t>
      </w:r>
      <w:r w:rsidR="00932D87">
        <w:t>Haggadah</w:t>
      </w:r>
      <w:r>
        <w:t xml:space="preserve"> the famous lines that </w:t>
      </w:r>
      <w:r w:rsidR="00423B47">
        <w:t xml:space="preserve">in </w:t>
      </w:r>
      <w:r w:rsidR="00747C88">
        <w:t xml:space="preserve">each generation “they” try to eradicate us, but G-d saves us…and that it is an obligation for </w:t>
      </w:r>
      <w:r w:rsidR="00ED1854">
        <w:t>all</w:t>
      </w:r>
      <w:r w:rsidR="00747C88">
        <w:t xml:space="preserve"> Jew</w:t>
      </w:r>
      <w:r w:rsidR="00ED1854">
        <w:t>s</w:t>
      </w:r>
      <w:r w:rsidR="00747C88">
        <w:t xml:space="preserve"> in every generation</w:t>
      </w:r>
      <w:r w:rsidR="00ED1854">
        <w:t>, every individual,</w:t>
      </w:r>
      <w:r w:rsidR="00747C88">
        <w:t xml:space="preserve"> to see </w:t>
      </w:r>
      <w:r w:rsidR="00ED1854">
        <w:t>ourselves</w:t>
      </w:r>
      <w:r w:rsidR="00747C88">
        <w:t xml:space="preserve"> as though </w:t>
      </w:r>
      <w:r w:rsidR="00ED1854">
        <w:t>we</w:t>
      </w:r>
      <w:r w:rsidR="00747C88">
        <w:t xml:space="preserve"> personally w</w:t>
      </w:r>
      <w:r w:rsidR="00ED1854">
        <w:t>ere</w:t>
      </w:r>
      <w:r w:rsidR="00747C88">
        <w:t xml:space="preserve"> saved – “He did not save only our ancestors</w:t>
      </w:r>
      <w:r w:rsidR="00ED1854">
        <w:t>,</w:t>
      </w:r>
      <w:r w:rsidR="00747C88">
        <w:t xml:space="preserve">” </w:t>
      </w:r>
      <w:r w:rsidR="00ED1854">
        <w:t xml:space="preserve">teaches the </w:t>
      </w:r>
      <w:r w:rsidR="00932D87">
        <w:t>Haggadah</w:t>
      </w:r>
      <w:r w:rsidR="00ED1854">
        <w:t xml:space="preserve"> </w:t>
      </w:r>
      <w:r w:rsidR="00747C88">
        <w:t>– He saved us.</w:t>
      </w:r>
    </w:p>
    <w:p w14:paraId="742D2EB2" w14:textId="04656784" w:rsidR="00747C88" w:rsidRDefault="00747C88" w:rsidP="000228F1">
      <w:pPr>
        <w:jc w:val="both"/>
      </w:pPr>
    </w:p>
    <w:p w14:paraId="4140E861" w14:textId="5C891D5D" w:rsidR="00747C88" w:rsidRDefault="00747C88" w:rsidP="000228F1">
      <w:pPr>
        <w:jc w:val="both"/>
      </w:pPr>
      <w:r>
        <w:t>We know that in my family. It is easy to see. My mother was a “brand plucked from the flames” (Zechariah 3:2) and so, therefore am I and all her descendants.</w:t>
      </w:r>
    </w:p>
    <w:p w14:paraId="133864FC" w14:textId="7586D61C" w:rsidR="00ED1854" w:rsidRDefault="00ED1854" w:rsidP="000228F1">
      <w:pPr>
        <w:jc w:val="both"/>
      </w:pPr>
    </w:p>
    <w:p w14:paraId="5295C436" w14:textId="7AA6FEFB" w:rsidR="00ED1854" w:rsidRDefault="00ED1854" w:rsidP="000228F1">
      <w:pPr>
        <w:jc w:val="both"/>
      </w:pPr>
      <w:r w:rsidRPr="00543E76">
        <w:t xml:space="preserve">My mother wept copious tears every Seder; tears of pure joy and gratitude to </w:t>
      </w:r>
      <w:r>
        <w:t>G-d</w:t>
      </w:r>
      <w:r w:rsidRPr="00543E76">
        <w:t xml:space="preserve"> at witnessing the </w:t>
      </w:r>
      <w:proofErr w:type="spellStart"/>
      <w:r w:rsidR="000E46D4" w:rsidRPr="000E46D4">
        <w:rPr>
          <w:i/>
          <w:iCs/>
        </w:rPr>
        <w:t>n</w:t>
      </w:r>
      <w:r w:rsidRPr="000E46D4">
        <w:rPr>
          <w:i/>
          <w:iCs/>
        </w:rPr>
        <w:t>itzchiyu</w:t>
      </w:r>
      <w:r w:rsidR="003D6A2A">
        <w:rPr>
          <w:i/>
          <w:iCs/>
        </w:rPr>
        <w:t>s</w:t>
      </w:r>
      <w:proofErr w:type="spellEnd"/>
      <w:r w:rsidRPr="00543E76">
        <w:t xml:space="preserve"> she created. </w:t>
      </w:r>
      <w:r>
        <w:t>S</w:t>
      </w:r>
      <w:r w:rsidRPr="00543E76">
        <w:t xml:space="preserve">he always insisted that we rise and dance together around the seder table singing </w:t>
      </w:r>
      <w:r w:rsidR="00D32CD0">
        <w:t>“</w:t>
      </w:r>
      <w:proofErr w:type="spellStart"/>
      <w:r w:rsidRPr="000E46D4">
        <w:rPr>
          <w:i/>
          <w:iCs/>
        </w:rPr>
        <w:t>LeShanah</w:t>
      </w:r>
      <w:proofErr w:type="spellEnd"/>
      <w:r w:rsidRPr="000E46D4">
        <w:rPr>
          <w:i/>
          <w:iCs/>
        </w:rPr>
        <w:t xml:space="preserve"> </w:t>
      </w:r>
      <w:proofErr w:type="spellStart"/>
      <w:r w:rsidRPr="000E46D4">
        <w:rPr>
          <w:i/>
          <w:iCs/>
        </w:rPr>
        <w:t>Haba’ah</w:t>
      </w:r>
      <w:proofErr w:type="spellEnd"/>
      <w:r w:rsidRPr="000E46D4">
        <w:rPr>
          <w:i/>
          <w:iCs/>
        </w:rPr>
        <w:t xml:space="preserve"> </w:t>
      </w:r>
      <w:proofErr w:type="spellStart"/>
      <w:r w:rsidRPr="000E46D4">
        <w:rPr>
          <w:i/>
          <w:iCs/>
        </w:rPr>
        <w:t>B’Yerushalayim</w:t>
      </w:r>
      <w:proofErr w:type="spellEnd"/>
      <w:r w:rsidR="00D32CD0">
        <w:t>”</w:t>
      </w:r>
      <w:r w:rsidRPr="00543E76">
        <w:t xml:space="preserve"> </w:t>
      </w:r>
      <w:r>
        <w:t xml:space="preserve">– Next Year in Jerusalem - </w:t>
      </w:r>
      <w:r w:rsidRPr="00543E76">
        <w:t>over and over, an affirmation of the eternity she possessed and passed on to us.</w:t>
      </w:r>
      <w:r>
        <w:t xml:space="preserve">  We did it again this year, with tears in our eyes.</w:t>
      </w:r>
    </w:p>
    <w:p w14:paraId="1AA23CDE" w14:textId="0F801958" w:rsidR="00193DA6" w:rsidRDefault="00193DA6" w:rsidP="000228F1">
      <w:pPr>
        <w:jc w:val="both"/>
      </w:pPr>
      <w:r>
        <w:rPr>
          <w:noProof/>
        </w:rPr>
        <w:drawing>
          <wp:anchor distT="0" distB="0" distL="114300" distR="114300" simplePos="0" relativeHeight="251658240" behindDoc="0" locked="0" layoutInCell="1" allowOverlap="1" wp14:anchorId="5690E7C8" wp14:editId="4C8E779D">
            <wp:simplePos x="0" y="0"/>
            <wp:positionH relativeFrom="margin">
              <wp:align>right</wp:align>
            </wp:positionH>
            <wp:positionV relativeFrom="margin">
              <wp:align>center</wp:align>
            </wp:positionV>
            <wp:extent cx="1529862" cy="3224955"/>
            <wp:effectExtent l="0" t="0" r="0" b="1270"/>
            <wp:wrapSquare wrapText="bothSides"/>
            <wp:docPr id="1" name="Picture 1"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29862" cy="3224955"/>
                    </a:xfrm>
                    <a:prstGeom prst="rect">
                      <a:avLst/>
                    </a:prstGeom>
                  </pic:spPr>
                </pic:pic>
              </a:graphicData>
            </a:graphic>
          </wp:anchor>
        </w:drawing>
      </w:r>
      <w:r w:rsidR="000E46D4">
        <w:t xml:space="preserve">         </w:t>
      </w:r>
    </w:p>
    <w:p w14:paraId="4D87FA4F" w14:textId="758C844B" w:rsidR="00423B47" w:rsidRDefault="000E46D4" w:rsidP="000228F1">
      <w:pPr>
        <w:jc w:val="both"/>
      </w:pPr>
      <w:proofErr w:type="spellStart"/>
      <w:r w:rsidRPr="000E46D4">
        <w:rPr>
          <w:i/>
          <w:iCs/>
        </w:rPr>
        <w:t>Yehi</w:t>
      </w:r>
      <w:proofErr w:type="spellEnd"/>
      <w:r w:rsidRPr="000E46D4">
        <w:rPr>
          <w:i/>
          <w:iCs/>
        </w:rPr>
        <w:t xml:space="preserve"> </w:t>
      </w:r>
      <w:proofErr w:type="spellStart"/>
      <w:r w:rsidRPr="000E46D4">
        <w:rPr>
          <w:i/>
          <w:iCs/>
        </w:rPr>
        <w:t>zichra</w:t>
      </w:r>
      <w:proofErr w:type="spellEnd"/>
      <w:r w:rsidRPr="000E46D4">
        <w:rPr>
          <w:i/>
          <w:iCs/>
        </w:rPr>
        <w:t xml:space="preserve"> </w:t>
      </w:r>
      <w:proofErr w:type="spellStart"/>
      <w:r w:rsidRPr="000E46D4">
        <w:rPr>
          <w:i/>
          <w:iCs/>
        </w:rPr>
        <w:t>baruch</w:t>
      </w:r>
      <w:proofErr w:type="spellEnd"/>
      <w:r>
        <w:t xml:space="preserve"> - </w:t>
      </w:r>
      <w:r w:rsidR="00423B47">
        <w:t>May her memory be a blessing.</w:t>
      </w:r>
    </w:p>
    <w:p w14:paraId="71619538" w14:textId="47A66EC5" w:rsidR="00423B47" w:rsidRDefault="00423B47" w:rsidP="000228F1">
      <w:pPr>
        <w:jc w:val="both"/>
      </w:pPr>
    </w:p>
    <w:p w14:paraId="174515A7" w14:textId="5591450D" w:rsidR="00D9526D" w:rsidRDefault="00423B47" w:rsidP="003D6A2A">
      <w:pPr>
        <w:jc w:val="both"/>
      </w:pPr>
      <w:r>
        <w:t>Jef</w:t>
      </w:r>
      <w:r w:rsidR="003D6A2A">
        <w:t>f</w:t>
      </w:r>
    </w:p>
    <w:sectPr w:rsidR="00D9526D" w:rsidSect="00193DA6">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1A83A" w14:textId="77777777" w:rsidR="002B36EB" w:rsidRDefault="002B36EB" w:rsidP="00193DA6">
      <w:r>
        <w:separator/>
      </w:r>
    </w:p>
  </w:endnote>
  <w:endnote w:type="continuationSeparator" w:id="0">
    <w:p w14:paraId="0D524B08" w14:textId="77777777" w:rsidR="002B36EB" w:rsidRDefault="002B36EB" w:rsidP="0019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F6AA4" w14:textId="77777777" w:rsidR="002B36EB" w:rsidRDefault="002B36EB" w:rsidP="00193DA6">
      <w:r>
        <w:separator/>
      </w:r>
    </w:p>
  </w:footnote>
  <w:footnote w:type="continuationSeparator" w:id="0">
    <w:p w14:paraId="5A212494" w14:textId="77777777" w:rsidR="002B36EB" w:rsidRDefault="002B36EB" w:rsidP="0019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F5D8" w14:textId="77777777" w:rsidR="00193DA6" w:rsidRDefault="00193DA6" w:rsidP="00193DA6">
    <w:pPr>
      <w:pStyle w:val="Header"/>
      <w:jc w:val="center"/>
    </w:pPr>
    <w:r w:rsidRPr="00193DA6">
      <w:rPr>
        <w:sz w:val="36"/>
        <w:szCs w:val="36"/>
      </w:rPr>
      <w:t>RUTH BALLABON</w:t>
    </w:r>
    <w:r>
      <w:t>, OF BLESSED MEMORY</w:t>
    </w:r>
  </w:p>
  <w:p w14:paraId="59825388" w14:textId="77777777" w:rsidR="00193DA6" w:rsidRDefault="00193DA6" w:rsidP="00193DA6">
    <w:pPr>
      <w:pStyle w:val="Header"/>
      <w:jc w:val="center"/>
    </w:pPr>
    <w:r>
      <w:t>YOM HASHOAH, 5781 - HOLOCAUST REMEMBRANCE DAY, 2021</w:t>
    </w:r>
  </w:p>
  <w:p w14:paraId="5AA8960A" w14:textId="77777777" w:rsidR="00193DA6" w:rsidRDefault="0019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E8"/>
    <w:rsid w:val="000228F1"/>
    <w:rsid w:val="00042C93"/>
    <w:rsid w:val="000E46D4"/>
    <w:rsid w:val="00140F21"/>
    <w:rsid w:val="00193DA6"/>
    <w:rsid w:val="00226C8A"/>
    <w:rsid w:val="0029187A"/>
    <w:rsid w:val="002B36EB"/>
    <w:rsid w:val="003D6A2A"/>
    <w:rsid w:val="00423B47"/>
    <w:rsid w:val="00482875"/>
    <w:rsid w:val="005C494A"/>
    <w:rsid w:val="005D2388"/>
    <w:rsid w:val="006612BE"/>
    <w:rsid w:val="00747C88"/>
    <w:rsid w:val="0075321F"/>
    <w:rsid w:val="007F5C94"/>
    <w:rsid w:val="00841BCB"/>
    <w:rsid w:val="0085488F"/>
    <w:rsid w:val="008B46D0"/>
    <w:rsid w:val="008F255C"/>
    <w:rsid w:val="009205DF"/>
    <w:rsid w:val="00932D87"/>
    <w:rsid w:val="00971099"/>
    <w:rsid w:val="00A1524D"/>
    <w:rsid w:val="00A61384"/>
    <w:rsid w:val="00B64317"/>
    <w:rsid w:val="00C81A4A"/>
    <w:rsid w:val="00C8281A"/>
    <w:rsid w:val="00D32CD0"/>
    <w:rsid w:val="00D5213C"/>
    <w:rsid w:val="00D859E4"/>
    <w:rsid w:val="00D9526D"/>
    <w:rsid w:val="00DB6A2F"/>
    <w:rsid w:val="00DD4E85"/>
    <w:rsid w:val="00E11FE8"/>
    <w:rsid w:val="00ED1854"/>
    <w:rsid w:val="00F7479A"/>
    <w:rsid w:val="00F843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1F94"/>
  <w15:chartTrackingRefBased/>
  <w15:docId w15:val="{86B23D6D-9CDB-C046-BC78-67B926AB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C88"/>
    <w:rPr>
      <w:color w:val="0563C1" w:themeColor="hyperlink"/>
      <w:u w:val="single"/>
    </w:rPr>
  </w:style>
  <w:style w:type="character" w:styleId="UnresolvedMention">
    <w:name w:val="Unresolved Mention"/>
    <w:basedOn w:val="DefaultParagraphFont"/>
    <w:uiPriority w:val="99"/>
    <w:semiHidden/>
    <w:unhideWhenUsed/>
    <w:rsid w:val="00747C88"/>
    <w:rPr>
      <w:color w:val="605E5C"/>
      <w:shd w:val="clear" w:color="auto" w:fill="E1DFDD"/>
    </w:rPr>
  </w:style>
  <w:style w:type="paragraph" w:styleId="Header">
    <w:name w:val="header"/>
    <w:basedOn w:val="Normal"/>
    <w:link w:val="HeaderChar"/>
    <w:uiPriority w:val="99"/>
    <w:unhideWhenUsed/>
    <w:rsid w:val="00193DA6"/>
    <w:pPr>
      <w:tabs>
        <w:tab w:val="center" w:pos="4680"/>
        <w:tab w:val="right" w:pos="9360"/>
      </w:tabs>
    </w:pPr>
  </w:style>
  <w:style w:type="character" w:customStyle="1" w:styleId="HeaderChar">
    <w:name w:val="Header Char"/>
    <w:basedOn w:val="DefaultParagraphFont"/>
    <w:link w:val="Header"/>
    <w:uiPriority w:val="99"/>
    <w:rsid w:val="00193DA6"/>
  </w:style>
  <w:style w:type="paragraph" w:styleId="Footer">
    <w:name w:val="footer"/>
    <w:basedOn w:val="Normal"/>
    <w:link w:val="FooterChar"/>
    <w:uiPriority w:val="99"/>
    <w:unhideWhenUsed/>
    <w:rsid w:val="00193DA6"/>
    <w:pPr>
      <w:tabs>
        <w:tab w:val="center" w:pos="4680"/>
        <w:tab w:val="right" w:pos="9360"/>
      </w:tabs>
    </w:pPr>
  </w:style>
  <w:style w:type="character" w:customStyle="1" w:styleId="FooterChar">
    <w:name w:val="Footer Char"/>
    <w:basedOn w:val="DefaultParagraphFont"/>
    <w:link w:val="Footer"/>
    <w:uiPriority w:val="99"/>
    <w:rsid w:val="00193DA6"/>
  </w:style>
  <w:style w:type="character" w:styleId="FollowedHyperlink">
    <w:name w:val="FollowedHyperlink"/>
    <w:basedOn w:val="DefaultParagraphFont"/>
    <w:uiPriority w:val="99"/>
    <w:semiHidden/>
    <w:unhideWhenUsed/>
    <w:rsid w:val="000E46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d3.com/page/286021450/janowska-concentration-camp/stories" TargetMode="External"/><Relationship Id="rId13" Type="http://schemas.openxmlformats.org/officeDocument/2006/relationships/hyperlink" Target="https://yvng.yadvashem.org/nameDetails.html?language=en&amp;itemId=1343753&amp;ind=1"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Janowska_concentration_camp" TargetMode="External"/><Relationship Id="rId12" Type="http://schemas.openxmlformats.org/officeDocument/2006/relationships/hyperlink" Target="https://yvng.yadvashem.org/nameDetails.html?language=en&amp;itemId=1531398&amp;ind=1" TargetMode="External"/><Relationship Id="rId17"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hyperlink" Target="https://en.wikipedia.org/wiki/Shiddu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Chortkov_(Hasidic_dynasty)" TargetMode="External"/><Relationship Id="rId11" Type="http://schemas.openxmlformats.org/officeDocument/2006/relationships/hyperlink" Target="https://www.govinfo.gov/content/pkg/CREC-1999-08-05/html/CREC-1999-08-05-pt2-PgE1781.htm" TargetMode="External"/><Relationship Id="rId5" Type="http://schemas.openxmlformats.org/officeDocument/2006/relationships/endnotes" Target="endnotes.xml"/><Relationship Id="rId15" Type="http://schemas.openxmlformats.org/officeDocument/2006/relationships/hyperlink" Target="https://en.wikipedia.org/wiki/Shiva_(Judaism)" TargetMode="External"/><Relationship Id="rId10" Type="http://schemas.openxmlformats.org/officeDocument/2006/relationships/hyperlink" Target="https://gedenkbuch.univie.ac.at/index.php?id=435&amp;no_cache=1&amp;L=2&amp;person_single_id=1044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Shema_Yisrael" TargetMode="External"/><Relationship Id="rId14" Type="http://schemas.openxmlformats.org/officeDocument/2006/relationships/hyperlink" Target="https://en.wikipedia.org/wiki/Sambor_Ghe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Ballabon</dc:creator>
  <cp:keywords/>
  <dc:description/>
  <cp:lastModifiedBy>Jeff Ballabon</cp:lastModifiedBy>
  <cp:revision>3</cp:revision>
  <dcterms:created xsi:type="dcterms:W3CDTF">2021-04-19T20:18:00Z</dcterms:created>
  <dcterms:modified xsi:type="dcterms:W3CDTF">2021-04-19T20:20:00Z</dcterms:modified>
</cp:coreProperties>
</file>